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E6" w:rsidRPr="00565803" w:rsidRDefault="00040CE6" w:rsidP="00040CE6">
      <w:pPr>
        <w:jc w:val="center"/>
        <w:rPr>
          <w:b/>
          <w:sz w:val="28"/>
          <w:szCs w:val="28"/>
          <w:lang w:val="uk-UA"/>
        </w:rPr>
      </w:pPr>
      <w:r w:rsidRPr="00565803">
        <w:rPr>
          <w:b/>
          <w:sz w:val="28"/>
          <w:szCs w:val="28"/>
          <w:lang w:val="uk-UA"/>
        </w:rPr>
        <w:t>АНАЛІЗ РЕГУЛЯТОРНОГО ВПЛИВУ</w:t>
      </w:r>
    </w:p>
    <w:p w:rsidR="00040CE6" w:rsidRPr="00565803" w:rsidRDefault="00040CE6" w:rsidP="00040C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проекту рішення Бубнівської </w:t>
      </w:r>
      <w:r w:rsidRPr="00565803">
        <w:rPr>
          <w:b/>
          <w:sz w:val="28"/>
          <w:szCs w:val="28"/>
          <w:lang w:val="uk-UA"/>
        </w:rPr>
        <w:t>сільської ради</w:t>
      </w:r>
    </w:p>
    <w:p w:rsidR="00040CE6" w:rsidRDefault="00040CE6" w:rsidP="00040CE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 xml:space="preserve">Про порядок </w:t>
      </w:r>
      <w:proofErr w:type="spellStart"/>
      <w:r>
        <w:rPr>
          <w:b/>
          <w:sz w:val="28"/>
          <w:szCs w:val="28"/>
        </w:rPr>
        <w:t>оренди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нерухомого</w:t>
      </w:r>
      <w:proofErr w:type="spellEnd"/>
      <w:r>
        <w:rPr>
          <w:b/>
          <w:sz w:val="28"/>
          <w:szCs w:val="28"/>
        </w:rPr>
        <w:t xml:space="preserve"> майна</w:t>
      </w:r>
    </w:p>
    <w:p w:rsidR="00040CE6" w:rsidRPr="009578FF" w:rsidRDefault="00040CE6" w:rsidP="00040CE6">
      <w:pPr>
        <w:ind w:left="36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спільної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</w:t>
      </w:r>
      <w:r>
        <w:rPr>
          <w:b/>
          <w:sz w:val="28"/>
          <w:szCs w:val="28"/>
          <w:lang w:val="uk-UA"/>
        </w:rPr>
        <w:t>их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громад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  <w:lang w:val="uk-UA"/>
        </w:rPr>
        <w:t>»</w:t>
      </w:r>
    </w:p>
    <w:p w:rsidR="00040CE6" w:rsidRPr="00565803" w:rsidRDefault="00040CE6" w:rsidP="00040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Регуляторний орган: Бубнівська</w:t>
      </w:r>
      <w:r w:rsidRPr="00565803">
        <w:rPr>
          <w:sz w:val="28"/>
          <w:szCs w:val="28"/>
          <w:lang w:val="uk-UA"/>
        </w:rPr>
        <w:t xml:space="preserve"> сільська рада</w:t>
      </w:r>
    </w:p>
    <w:p w:rsidR="00040CE6" w:rsidRPr="00565803" w:rsidRDefault="00040CE6" w:rsidP="00040CE6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Розробник документ</w:t>
      </w:r>
      <w:r>
        <w:rPr>
          <w:sz w:val="28"/>
          <w:szCs w:val="28"/>
          <w:lang w:val="uk-UA"/>
        </w:rPr>
        <w:t>а: Бубнівська сільська рада</w:t>
      </w:r>
    </w:p>
    <w:p w:rsidR="00040CE6" w:rsidRPr="00565803" w:rsidRDefault="00040CE6" w:rsidP="00040CE6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ідальна особа: </w:t>
      </w:r>
      <w:proofErr w:type="spellStart"/>
      <w:r>
        <w:rPr>
          <w:sz w:val="28"/>
          <w:szCs w:val="28"/>
          <w:lang w:val="uk-UA"/>
        </w:rPr>
        <w:t>Пікута</w:t>
      </w:r>
      <w:proofErr w:type="spellEnd"/>
      <w:r>
        <w:rPr>
          <w:sz w:val="28"/>
          <w:szCs w:val="28"/>
          <w:lang w:val="uk-UA"/>
        </w:rPr>
        <w:t xml:space="preserve"> О.В. – головний бухгалтер сільської ради</w:t>
      </w:r>
    </w:p>
    <w:p w:rsidR="00040CE6" w:rsidRPr="00565803" w:rsidRDefault="00040CE6" w:rsidP="00040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Контактний телефон: 97-3-</w:t>
      </w:r>
      <w:r w:rsidRPr="00565803">
        <w:rPr>
          <w:sz w:val="28"/>
          <w:szCs w:val="28"/>
          <w:lang w:val="uk-UA"/>
        </w:rPr>
        <w:t>31</w:t>
      </w:r>
    </w:p>
    <w:p w:rsidR="00040CE6" w:rsidRDefault="00040CE6" w:rsidP="00040CE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2160"/>
        <w:gridCol w:w="6840"/>
      </w:tblGrid>
      <w:tr w:rsidR="00040CE6" w:rsidTr="00A36448">
        <w:trPr>
          <w:trHeight w:val="4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Розділ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Опис</w:t>
            </w:r>
          </w:p>
        </w:tc>
      </w:tr>
      <w:tr w:rsidR="00040CE6" w:rsidRPr="00E76D5F" w:rsidTr="00A36448">
        <w:trPr>
          <w:trHeight w:val="17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Визначення проблеми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Оренда будь якого нерухомого майна спільної власності громади сільської ради неможлива, так як не затверджено згідно чинного законодавства Порядок оренди нерухомого майна, що є спільною власністю територіальної громади сільської ради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Цілі регулювання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Удосконалити порядок оренди майна, що належить до спільної  власності територіальної громади  сільської ради,  </w:t>
            </w:r>
            <w:r>
              <w:rPr>
                <w:sz w:val="26"/>
                <w:szCs w:val="26"/>
                <w:lang w:val="uk-UA"/>
              </w:rPr>
              <w:t xml:space="preserve">підвищити ефективність використання та збереження майна, збільшення надходжень від оренди майна до сільського бюджету   та вирівнювання умов оренди нерухомого майна для всіх суб’єктів господарювання.  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Альтернативні способи     досягнення цілей регулювання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Альтернатива відсутня, оскільки це передбачено Законом України „Про оренду державного та комунального майна "</w:t>
            </w:r>
          </w:p>
        </w:tc>
      </w:tr>
      <w:tr w:rsidR="00040CE6" w:rsidRPr="009578FF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Механізм реалізації</w:t>
            </w:r>
          </w:p>
          <w:p w:rsidR="00040CE6" w:rsidRPr="00772E40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мети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Pr="00772E40" w:rsidRDefault="00040CE6" w:rsidP="00A36448">
            <w:pPr>
              <w:ind w:left="360"/>
              <w:rPr>
                <w:sz w:val="26"/>
                <w:szCs w:val="26"/>
                <w:lang w:val="uk-UA"/>
              </w:rPr>
            </w:pPr>
            <w:r w:rsidRPr="00772E40">
              <w:rPr>
                <w:sz w:val="26"/>
                <w:szCs w:val="26"/>
                <w:lang w:val="uk-UA"/>
              </w:rPr>
              <w:t>Запровадження регуляторного акта дозволить максимізувати корисність використання ресурсного потенціалу громади, мінімізує можливості збиткової або неефективної експлуатації майна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Обґрунтування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можливості досягнення визначених цілей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Збільшення надходжень від оренди майна до місцевого бюджету та вирівнювання умов оренди нерухомого майна для всіх суб'єктів господарювання. Підвищення ефективності використання та збереження майна спільної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власності територіальної громади  сільської ради 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Визначення очікуваних результатів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Pr="00EB2421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Регулювання впливає на кожну з трьох базових сфер: інтереси громади та суб’єктів господарювання у користуванні яких буде знаходитись нерухоме майно, інтереси держави, органу місцевого самоврядування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Обґрунтування запропонованого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терміну дії акта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Пропонується встановити необмежений строк дії запропонованого регуляторного акта. Зміни до регуляторного акта вноситимуться в разі потреби або за результатами звіту про відстеження його результативності та у разі внесення змін до чинного законодавства.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Визначення показників результативності акта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1. Надходження до місцевого бюджету.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2.Кількість орендарів. 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3 .Дотримання умов договору. </w:t>
            </w:r>
          </w:p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4.Своєчасна сплата за орендовані приміщення.</w:t>
            </w:r>
          </w:p>
        </w:tc>
      </w:tr>
      <w:tr w:rsidR="00040CE6" w:rsidTr="00A36448">
        <w:trPr>
          <w:trHeight w:val="14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Відстеження результативності акта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CE6" w:rsidRDefault="00040CE6" w:rsidP="00A36448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Базове відстеження - до моменту прийняття рішення Бубнівської сільської ради. Повторне відстеження результативності даного рішення буде здійснено через рік з дня набрання ним чинності, та періодичне відстеження 1-раз в три роки.</w:t>
            </w:r>
          </w:p>
        </w:tc>
      </w:tr>
    </w:tbl>
    <w:p w:rsidR="00040CE6" w:rsidRDefault="00040CE6" w:rsidP="00040CE6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  <w:vertAlign w:val="superscript"/>
          <w:lang w:val="uk-UA"/>
        </w:rPr>
      </w:pPr>
      <w:r>
        <w:rPr>
          <w:color w:val="000000"/>
          <w:sz w:val="26"/>
          <w:szCs w:val="26"/>
          <w:vertAlign w:val="superscript"/>
          <w:lang w:val="uk-UA"/>
        </w:rPr>
        <w:t xml:space="preserve"> </w:t>
      </w:r>
    </w:p>
    <w:p w:rsidR="00040CE6" w:rsidRDefault="00040CE6" w:rsidP="00040CE6">
      <w:pPr>
        <w:shd w:val="clear" w:color="auto" w:fill="FFFFFF"/>
        <w:autoSpaceDE w:val="0"/>
        <w:autoSpaceDN w:val="0"/>
        <w:adjustRightInd w:val="0"/>
        <w:rPr>
          <w:sz w:val="26"/>
          <w:szCs w:val="26"/>
          <w:lang w:val="uk-UA"/>
        </w:rPr>
      </w:pPr>
    </w:p>
    <w:p w:rsidR="00040CE6" w:rsidRDefault="00040CE6" w:rsidP="00040CE6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040CE6" w:rsidRDefault="00040CE6" w:rsidP="00040CE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000000" w:rsidRDefault="00040CE6" w:rsidP="00040CE6">
      <w:pPr>
        <w:shd w:val="clear" w:color="auto" w:fill="FFFFFF"/>
        <w:autoSpaceDE w:val="0"/>
        <w:autoSpaceDN w:val="0"/>
        <w:adjustRightInd w:val="0"/>
        <w:ind w:firstLine="708"/>
      </w:pPr>
      <w:r>
        <w:rPr>
          <w:b/>
          <w:bCs/>
          <w:color w:val="000000"/>
          <w:sz w:val="28"/>
          <w:szCs w:val="28"/>
          <w:lang w:val="uk-UA"/>
        </w:rPr>
        <w:t xml:space="preserve">Розробник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Пікута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О.В.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40CE6"/>
    <w:rsid w:val="0004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2013-05-14T12:09:00Z</dcterms:created>
  <dcterms:modified xsi:type="dcterms:W3CDTF">2013-05-14T12:10:00Z</dcterms:modified>
</cp:coreProperties>
</file>